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A6CA" w14:textId="77777777" w:rsidR="00506509" w:rsidRPr="00523117" w:rsidRDefault="00506509" w:rsidP="00506509">
      <w:pPr>
        <w:ind w:left="5040"/>
        <w:rPr>
          <w:lang w:val="uk-UA"/>
        </w:rPr>
      </w:pPr>
      <w:bookmarkStart w:id="0" w:name="_Hlk65652056"/>
      <w:r w:rsidRPr="008A0DD4">
        <w:rPr>
          <w:lang w:val="uk-UA"/>
        </w:rPr>
        <w:t>Додаток</w:t>
      </w:r>
      <w:r>
        <w:t xml:space="preserve"> </w:t>
      </w:r>
      <w:r>
        <w:rPr>
          <w:lang w:val="uk-UA"/>
        </w:rPr>
        <w:t>1</w:t>
      </w:r>
    </w:p>
    <w:p w14:paraId="24C67E75" w14:textId="77777777" w:rsidR="00506509" w:rsidRDefault="00506509" w:rsidP="00506509">
      <w:pPr>
        <w:ind w:left="5040"/>
        <w:rPr>
          <w:lang w:val="uk-UA"/>
        </w:rPr>
      </w:pPr>
      <w:r>
        <w:t>до</w:t>
      </w:r>
      <w:r>
        <w:rPr>
          <w:lang w:val="uk-UA"/>
        </w:rPr>
        <w:t xml:space="preserve"> розпорядження міського голови </w:t>
      </w:r>
    </w:p>
    <w:p w14:paraId="6DEE17A2" w14:textId="4BB9DA0E" w:rsidR="00506509" w:rsidRDefault="00506509" w:rsidP="00506509">
      <w:pPr>
        <w:ind w:left="5040"/>
        <w:rPr>
          <w:lang w:val="uk-UA"/>
        </w:rPr>
      </w:pPr>
      <w:r>
        <w:rPr>
          <w:lang w:val="uk-UA"/>
        </w:rPr>
        <w:t xml:space="preserve">від </w:t>
      </w:r>
      <w:r w:rsidRPr="00506509">
        <w:rPr>
          <w:u w:val="single"/>
        </w:rPr>
        <w:t xml:space="preserve">  </w:t>
      </w:r>
      <w:r>
        <w:rPr>
          <w:u w:val="single"/>
          <w:lang w:val="uk-UA"/>
        </w:rPr>
        <w:t>03.03.2021</w:t>
      </w:r>
      <w:r w:rsidRPr="00506509">
        <w:rPr>
          <w:u w:val="single"/>
        </w:rPr>
        <w:t xml:space="preserve">  </w:t>
      </w:r>
      <w:r>
        <w:rPr>
          <w:lang w:val="uk-UA"/>
        </w:rPr>
        <w:t xml:space="preserve"> №</w:t>
      </w:r>
      <w:bookmarkEnd w:id="0"/>
      <w:r>
        <w:rPr>
          <w:lang w:val="uk-UA"/>
        </w:rPr>
        <w:t>_</w:t>
      </w:r>
      <w:bookmarkStart w:id="1" w:name="_GoBack"/>
      <w:bookmarkEnd w:id="1"/>
      <w:r>
        <w:rPr>
          <w:lang w:val="uk-UA"/>
        </w:rPr>
        <w:t>57-р</w:t>
      </w:r>
      <w:r>
        <w:rPr>
          <w:lang w:val="uk-UA"/>
        </w:rPr>
        <w:t>__</w:t>
      </w:r>
    </w:p>
    <w:p w14:paraId="620D867A" w14:textId="77777777" w:rsidR="00506509" w:rsidRDefault="00506509" w:rsidP="00506509">
      <w:pPr>
        <w:ind w:left="5040"/>
        <w:rPr>
          <w:lang w:val="uk-UA"/>
        </w:rPr>
      </w:pPr>
    </w:p>
    <w:p w14:paraId="3BECF46D" w14:textId="77777777" w:rsidR="00506509" w:rsidRPr="008A0DD4" w:rsidRDefault="00506509" w:rsidP="00506509">
      <w:pPr>
        <w:tabs>
          <w:tab w:val="left" w:pos="851"/>
        </w:tabs>
        <w:ind w:firstLine="426"/>
        <w:jc w:val="center"/>
        <w:rPr>
          <w:lang w:val="uk-UA"/>
        </w:rPr>
      </w:pPr>
      <w:r w:rsidRPr="002A3F7D">
        <w:rPr>
          <w:lang w:val="uk-UA"/>
        </w:rPr>
        <w:t>З</w:t>
      </w:r>
      <w:r w:rsidRPr="008A0DD4">
        <w:rPr>
          <w:lang w:val="uk-UA"/>
        </w:rPr>
        <w:t>аходи</w:t>
      </w:r>
    </w:p>
    <w:p w14:paraId="0C69C7FA" w14:textId="77777777" w:rsidR="00506509" w:rsidRPr="008A0DD4" w:rsidRDefault="00506509" w:rsidP="00506509">
      <w:pPr>
        <w:widowControl w:val="0"/>
        <w:shd w:val="clear" w:color="auto" w:fill="FFFFFF"/>
        <w:tabs>
          <w:tab w:val="left" w:pos="851"/>
        </w:tabs>
        <w:ind w:firstLine="426"/>
        <w:jc w:val="center"/>
        <w:rPr>
          <w:bCs/>
          <w:color w:val="000000"/>
          <w:lang w:val="uk-UA"/>
        </w:rPr>
      </w:pPr>
      <w:r w:rsidRPr="0012711C">
        <w:rPr>
          <w:lang w:val="uk-UA"/>
        </w:rPr>
        <w:t xml:space="preserve">щодо </w:t>
      </w:r>
      <w:r w:rsidRPr="00A3332F">
        <w:rPr>
          <w:lang w:val="uk-UA"/>
        </w:rPr>
        <w:t>увічнення пам’яті учасників антитерористичної операції</w:t>
      </w:r>
      <w:r>
        <w:rPr>
          <w:lang w:val="uk-UA"/>
        </w:rPr>
        <w:t xml:space="preserve"> та операції об’єднаних сил</w:t>
      </w:r>
      <w:r w:rsidRPr="00A3332F">
        <w:rPr>
          <w:lang w:val="uk-UA"/>
        </w:rPr>
        <w:t xml:space="preserve">, жертв воєн та політичних репресій </w:t>
      </w:r>
      <w:r w:rsidRPr="00A3332F">
        <w:rPr>
          <w:color w:val="000000"/>
          <w:lang w:val="uk-UA"/>
        </w:rPr>
        <w:t>на території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Южноукраїнської міської територіальної громади</w:t>
      </w:r>
      <w:r w:rsidRPr="00A3332F">
        <w:rPr>
          <w:lang w:val="uk-UA"/>
        </w:rPr>
        <w:t xml:space="preserve"> на 20</w:t>
      </w:r>
      <w:r>
        <w:rPr>
          <w:lang w:val="uk-UA"/>
        </w:rPr>
        <w:t>21-2023</w:t>
      </w:r>
      <w:r>
        <w:rPr>
          <w:bCs/>
          <w:color w:val="000000"/>
          <w:lang w:val="uk-UA"/>
        </w:rPr>
        <w:t xml:space="preserve"> роки</w:t>
      </w:r>
    </w:p>
    <w:p w14:paraId="51297525" w14:textId="77777777" w:rsidR="00506509" w:rsidRPr="00020339" w:rsidRDefault="00506509" w:rsidP="00506509">
      <w:pPr>
        <w:tabs>
          <w:tab w:val="left" w:pos="851"/>
        </w:tabs>
        <w:ind w:firstLine="426"/>
        <w:jc w:val="center"/>
        <w:rPr>
          <w:lang w:val="uk-UA"/>
        </w:rPr>
      </w:pPr>
    </w:p>
    <w:p w14:paraId="3E7FF68A" w14:textId="77777777" w:rsidR="00506509" w:rsidRPr="00F043C1" w:rsidRDefault="00506509" w:rsidP="00506509">
      <w:pPr>
        <w:pStyle w:val="Style9"/>
        <w:widowControl/>
        <w:numPr>
          <w:ilvl w:val="0"/>
          <w:numId w:val="1"/>
        </w:numPr>
        <w:tabs>
          <w:tab w:val="left" w:pos="360"/>
          <w:tab w:val="left" w:pos="8505"/>
        </w:tabs>
        <w:spacing w:line="240" w:lineRule="auto"/>
        <w:ind w:left="-180" w:firstLine="720"/>
        <w:rPr>
          <w:lang w:val="uk-UA"/>
        </w:rPr>
      </w:pPr>
      <w:r w:rsidRPr="00F043C1">
        <w:rPr>
          <w:color w:val="000000"/>
          <w:lang w:val="uk-UA"/>
        </w:rPr>
        <w:t xml:space="preserve">Увічнення пам’яті воїнів, які виявили героїзм у захисті України під час проведення антитерористичної операції та операції об’єднаних сил, шляхом установлення пам’ятних знаків (пам’ятників, меморіальних </w:t>
      </w:r>
      <w:proofErr w:type="spellStart"/>
      <w:r w:rsidRPr="00F043C1">
        <w:rPr>
          <w:color w:val="000000"/>
          <w:lang w:val="uk-UA"/>
        </w:rPr>
        <w:t>дощок</w:t>
      </w:r>
      <w:proofErr w:type="spellEnd"/>
      <w:r w:rsidRPr="00F043C1">
        <w:rPr>
          <w:color w:val="000000"/>
          <w:lang w:val="uk-UA"/>
        </w:rPr>
        <w:t xml:space="preserve"> тощо); найменування (перейменування) на їх честь об’єктів місцевої інфраструктури (площ, вулиць, провулків), закладів освіти.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506509" w:rsidRPr="00020339" w14:paraId="0B0B2698" w14:textId="77777777" w:rsidTr="00BF6785">
        <w:tc>
          <w:tcPr>
            <w:tcW w:w="4503" w:type="dxa"/>
          </w:tcPr>
          <w:p w14:paraId="4E21EDC4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Виконавець:</w:t>
            </w:r>
          </w:p>
          <w:p w14:paraId="06AB45AF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739CF701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67BCD68D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527FBC5C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0969E6CC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148E21D6" w14:textId="77777777" w:rsidR="00506509" w:rsidRDefault="00506509" w:rsidP="00506509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</w:p>
          <w:p w14:paraId="2BB4D8FF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53F588B3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Термін:</w:t>
            </w:r>
          </w:p>
        </w:tc>
        <w:tc>
          <w:tcPr>
            <w:tcW w:w="4536" w:type="dxa"/>
          </w:tcPr>
          <w:p w14:paraId="0D8A219C" w14:textId="77777777" w:rsidR="00506509" w:rsidRPr="0054311B" w:rsidRDefault="00506509" w:rsidP="00BF67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lang w:val="uk-UA"/>
              </w:rPr>
            </w:pPr>
            <w:r>
              <w:rPr>
                <w:lang w:val="uk-UA"/>
              </w:rPr>
              <w:t>у</w:t>
            </w:r>
            <w:r w:rsidRPr="00020339">
              <w:rPr>
                <w:lang w:val="uk-UA"/>
              </w:rPr>
              <w:t xml:space="preserve">правління молоді, спорту та культури Южноукраїнської міської ради, управління освіти Южноукраїнської міської ради, </w:t>
            </w:r>
            <w:r>
              <w:rPr>
                <w:lang w:val="uk-UA"/>
              </w:rPr>
              <w:t>департамент інфраструктури міського господарства</w:t>
            </w:r>
            <w:r w:rsidRPr="00020339">
              <w:rPr>
                <w:lang w:val="uk-UA"/>
              </w:rPr>
              <w:t xml:space="preserve"> Южноукраїнської міської ради, </w:t>
            </w:r>
            <w:hyperlink r:id="rId5" w:history="1">
              <w:r w:rsidRPr="00506509">
                <w:rPr>
                  <w:rStyle w:val="a6"/>
                  <w:bCs/>
                  <w:color w:val="000000" w:themeColor="text1"/>
                  <w:u w:val="none"/>
                  <w:lang w:val="uk-UA"/>
                </w:rPr>
                <w:t>управління містобудування, архітектури та розвитку інфраструктури Южноукраїнської міської ради</w:t>
              </w:r>
            </w:hyperlink>
            <w:r w:rsidRPr="0054311B">
              <w:rPr>
                <w:rStyle w:val="a5"/>
                <w:b w:val="0"/>
                <w:lang w:val="uk-UA"/>
              </w:rPr>
              <w:t>.</w:t>
            </w:r>
          </w:p>
          <w:p w14:paraId="07380457" w14:textId="77777777" w:rsidR="00506509" w:rsidRPr="00020339" w:rsidRDefault="00506509" w:rsidP="00BF67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</w:tbl>
    <w:p w14:paraId="45D45668" w14:textId="77777777" w:rsidR="00506509" w:rsidRPr="008B603A" w:rsidRDefault="00506509" w:rsidP="00506509">
      <w:pPr>
        <w:pStyle w:val="Style9"/>
        <w:widowControl/>
        <w:tabs>
          <w:tab w:val="left" w:pos="360"/>
          <w:tab w:val="left" w:pos="8505"/>
        </w:tabs>
        <w:spacing w:line="240" w:lineRule="auto"/>
        <w:ind w:left="540" w:firstLine="0"/>
        <w:rPr>
          <w:highlight w:val="yellow"/>
          <w:lang w:val="uk-UA"/>
        </w:rPr>
      </w:pPr>
    </w:p>
    <w:p w14:paraId="7E03AEAA" w14:textId="77777777" w:rsidR="00506509" w:rsidRPr="00F043C1" w:rsidRDefault="00506509" w:rsidP="00506509">
      <w:pPr>
        <w:pStyle w:val="Style9"/>
        <w:widowControl/>
        <w:numPr>
          <w:ilvl w:val="0"/>
          <w:numId w:val="1"/>
        </w:numPr>
        <w:tabs>
          <w:tab w:val="clear" w:pos="900"/>
          <w:tab w:val="left" w:pos="540"/>
          <w:tab w:val="left" w:pos="993"/>
        </w:tabs>
        <w:spacing w:line="240" w:lineRule="auto"/>
        <w:ind w:left="-142" w:firstLine="709"/>
        <w:rPr>
          <w:lang w:val="uk-UA"/>
        </w:rPr>
      </w:pPr>
      <w:r w:rsidRPr="00F043C1">
        <w:rPr>
          <w:lang w:val="uk-UA"/>
        </w:rPr>
        <w:t xml:space="preserve">Забезпечити функціонування та оновлення тематичних експозицій з увічнення пам’яті учасників антитерористичної операції та операції об’єднаних сил, жертв воєн та політичних репресій в </w:t>
      </w:r>
      <w:proofErr w:type="spellStart"/>
      <w:r w:rsidRPr="00F043C1">
        <w:rPr>
          <w:lang w:val="uk-UA"/>
        </w:rPr>
        <w:t>Южноукраїнському</w:t>
      </w:r>
      <w:proofErr w:type="spellEnd"/>
      <w:r w:rsidRPr="00F043C1">
        <w:rPr>
          <w:lang w:val="uk-UA"/>
        </w:rPr>
        <w:t xml:space="preserve"> міському історичному музеї та шкільних музеях.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506509" w:rsidRPr="00020339" w14:paraId="039AF180" w14:textId="77777777" w:rsidTr="00BF6785">
        <w:tc>
          <w:tcPr>
            <w:tcW w:w="4503" w:type="dxa"/>
          </w:tcPr>
          <w:p w14:paraId="6E50BC9F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Виконавець:</w:t>
            </w:r>
          </w:p>
          <w:p w14:paraId="2A610C2F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681D3A9E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445EAD8B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7F3487C8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Термін:</w:t>
            </w:r>
          </w:p>
        </w:tc>
        <w:tc>
          <w:tcPr>
            <w:tcW w:w="4536" w:type="dxa"/>
          </w:tcPr>
          <w:p w14:paraId="1D49FF24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20339">
              <w:rPr>
                <w:lang w:val="uk-UA"/>
              </w:rPr>
              <w:t>правління молоді, спорту та культури Южноукраїнської міської ради</w:t>
            </w:r>
            <w:r>
              <w:rPr>
                <w:lang w:val="uk-UA"/>
              </w:rPr>
              <w:t xml:space="preserve">, </w:t>
            </w:r>
            <w:r w:rsidRPr="00020339">
              <w:rPr>
                <w:lang w:val="uk-UA"/>
              </w:rPr>
              <w:t>управління освіти Южноукраїнської міської ради</w:t>
            </w:r>
          </w:p>
          <w:p w14:paraId="3ACDC8BE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</w:tbl>
    <w:p w14:paraId="6A2F721F" w14:textId="77777777" w:rsidR="00506509" w:rsidRPr="008B603A" w:rsidRDefault="00506509" w:rsidP="00506509">
      <w:pPr>
        <w:pStyle w:val="Style9"/>
        <w:widowControl/>
        <w:tabs>
          <w:tab w:val="left" w:pos="360"/>
          <w:tab w:val="left" w:pos="8505"/>
        </w:tabs>
        <w:spacing w:line="240" w:lineRule="auto"/>
        <w:ind w:firstLine="0"/>
        <w:rPr>
          <w:highlight w:val="yellow"/>
          <w:lang w:val="uk-UA"/>
        </w:rPr>
      </w:pPr>
    </w:p>
    <w:p w14:paraId="3939F910" w14:textId="77777777" w:rsidR="00506509" w:rsidRDefault="00506509" w:rsidP="00506509">
      <w:pPr>
        <w:pStyle w:val="Style9"/>
        <w:widowControl/>
        <w:numPr>
          <w:ilvl w:val="0"/>
          <w:numId w:val="1"/>
        </w:numPr>
        <w:tabs>
          <w:tab w:val="left" w:pos="360"/>
          <w:tab w:val="left" w:pos="8505"/>
        </w:tabs>
        <w:spacing w:line="240" w:lineRule="auto"/>
        <w:ind w:left="-180" w:firstLine="720"/>
        <w:rPr>
          <w:lang w:val="uk-UA"/>
        </w:rPr>
      </w:pPr>
      <w:r w:rsidRPr="00F043C1">
        <w:rPr>
          <w:color w:val="000000"/>
          <w:lang w:val="uk-UA"/>
        </w:rPr>
        <w:t xml:space="preserve">Забезпечувати збір, оброблення та систематизацію інформації про осіб, які загинули внаслідок проведення антитерористичної операції </w:t>
      </w:r>
      <w:r w:rsidRPr="00F043C1">
        <w:rPr>
          <w:lang w:val="uk-UA"/>
        </w:rPr>
        <w:t xml:space="preserve">та операції об’єднаних сил. </w:t>
      </w:r>
    </w:p>
    <w:tbl>
      <w:tblPr>
        <w:tblpPr w:leftFromText="180" w:rightFromText="180" w:vertAnchor="text" w:horzAnchor="margin" w:tblpXSpec="center" w:tblpY="80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506509" w:rsidRPr="00020339" w14:paraId="7202288C" w14:textId="77777777" w:rsidTr="00BF6785">
        <w:tc>
          <w:tcPr>
            <w:tcW w:w="4503" w:type="dxa"/>
          </w:tcPr>
          <w:p w14:paraId="0014A093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Виконавець:</w:t>
            </w:r>
          </w:p>
          <w:p w14:paraId="3260DF00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4957D44C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49785228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27F4AD9C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Термін: </w:t>
            </w:r>
          </w:p>
        </w:tc>
        <w:tc>
          <w:tcPr>
            <w:tcW w:w="4536" w:type="dxa"/>
          </w:tcPr>
          <w:p w14:paraId="70B514C8" w14:textId="77777777" w:rsidR="00506509" w:rsidRPr="0093628A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>Южноукраїнський</w:t>
            </w:r>
            <w:proofErr w:type="spellEnd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>міський</w:t>
            </w:r>
            <w:proofErr w:type="spellEnd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>територіальний</w:t>
            </w:r>
            <w:proofErr w:type="spellEnd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 xml:space="preserve"> центр </w:t>
            </w:r>
            <w:proofErr w:type="spellStart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>комплектування</w:t>
            </w:r>
            <w:proofErr w:type="spellEnd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>соціальної</w:t>
            </w:r>
            <w:proofErr w:type="spellEnd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628A">
              <w:rPr>
                <w:rStyle w:val="a5"/>
                <w:b w:val="0"/>
                <w:color w:val="000000"/>
                <w:shd w:val="clear" w:color="auto" w:fill="FFFFFF"/>
              </w:rPr>
              <w:t>підтримки</w:t>
            </w:r>
            <w:proofErr w:type="spellEnd"/>
          </w:p>
          <w:p w14:paraId="6DEB3810" w14:textId="77777777" w:rsidR="00506509" w:rsidRPr="00133041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 w:rsidRPr="00133041">
              <w:rPr>
                <w:lang w:val="uk-UA"/>
              </w:rPr>
              <w:t>(за узгодженням).</w:t>
            </w:r>
          </w:p>
          <w:p w14:paraId="73D29DF1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</w:tbl>
    <w:p w14:paraId="57DA88C1" w14:textId="77777777" w:rsidR="00506509" w:rsidRDefault="00506509" w:rsidP="00506509">
      <w:pPr>
        <w:pStyle w:val="Style9"/>
        <w:widowControl/>
        <w:tabs>
          <w:tab w:val="left" w:pos="360"/>
          <w:tab w:val="left" w:pos="8505"/>
        </w:tabs>
        <w:spacing w:line="240" w:lineRule="auto"/>
        <w:rPr>
          <w:lang w:val="uk-UA"/>
        </w:rPr>
      </w:pPr>
    </w:p>
    <w:p w14:paraId="75BD44BA" w14:textId="77777777" w:rsidR="00506509" w:rsidRPr="002E5FBB" w:rsidRDefault="00506509" w:rsidP="00506509">
      <w:pPr>
        <w:pStyle w:val="Style9"/>
        <w:widowControl/>
        <w:numPr>
          <w:ilvl w:val="0"/>
          <w:numId w:val="1"/>
        </w:numPr>
        <w:tabs>
          <w:tab w:val="left" w:pos="360"/>
          <w:tab w:val="left" w:pos="8505"/>
        </w:tabs>
        <w:spacing w:line="240" w:lineRule="auto"/>
        <w:ind w:left="-180" w:firstLine="720"/>
        <w:rPr>
          <w:lang w:val="uk-UA"/>
        </w:rPr>
      </w:pPr>
      <w:r w:rsidRPr="00F043C1">
        <w:rPr>
          <w:color w:val="000000"/>
          <w:lang w:val="uk-UA"/>
        </w:rPr>
        <w:t xml:space="preserve">Забезпечувати збір інформації про учасників антитерористичної операції </w:t>
      </w:r>
      <w:r w:rsidRPr="00F043C1">
        <w:rPr>
          <w:lang w:val="uk-UA"/>
        </w:rPr>
        <w:t>та операції об’єднаних сил, свідчень очевидців, спогадів тощо.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506509" w:rsidRPr="00020339" w14:paraId="7291AA74" w14:textId="77777777" w:rsidTr="00BF678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90293FF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Виконавець:</w:t>
            </w:r>
          </w:p>
          <w:p w14:paraId="72F4845C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2986BED3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315372CE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</w:p>
          <w:p w14:paraId="69680D9E" w14:textId="77777777" w:rsidR="00506509" w:rsidRDefault="00506509" w:rsidP="00BF6785">
            <w:pPr>
              <w:tabs>
                <w:tab w:val="left" w:pos="851"/>
                <w:tab w:val="left" w:pos="1134"/>
              </w:tabs>
              <w:jc w:val="center"/>
              <w:rPr>
                <w:lang w:val="uk-UA"/>
              </w:rPr>
            </w:pPr>
          </w:p>
          <w:p w14:paraId="57DF5CDC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right="604"/>
              <w:jc w:val="right"/>
              <w:rPr>
                <w:lang w:val="uk-UA"/>
              </w:rPr>
            </w:pPr>
          </w:p>
          <w:p w14:paraId="2EFA446E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ind w:right="604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Термін: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2200800" w14:textId="77777777" w:rsidR="00506509" w:rsidRPr="00133041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proofErr w:type="spellStart"/>
            <w:r w:rsidRPr="00F043C1">
              <w:rPr>
                <w:rStyle w:val="a5"/>
                <w:b w:val="0"/>
                <w:color w:val="000000"/>
                <w:shd w:val="clear" w:color="auto" w:fill="FFFFFF"/>
                <w:lang w:val="uk-UA"/>
              </w:rPr>
              <w:t>Южноукраїнський</w:t>
            </w:r>
            <w:proofErr w:type="spellEnd"/>
            <w:r w:rsidRPr="00F043C1">
              <w:rPr>
                <w:rStyle w:val="a5"/>
                <w:b w:val="0"/>
                <w:color w:val="000000"/>
                <w:shd w:val="clear" w:color="auto" w:fill="FFFFFF"/>
                <w:lang w:val="uk-UA"/>
              </w:rPr>
              <w:t xml:space="preserve"> міський територіальний центр комплектування та соціальної підтримки</w:t>
            </w:r>
            <w:r w:rsidRPr="00133041">
              <w:rPr>
                <w:lang w:val="uk-UA"/>
              </w:rPr>
              <w:t xml:space="preserve"> (за узгодженням)</w:t>
            </w:r>
            <w:r>
              <w:rPr>
                <w:lang w:val="uk-UA"/>
              </w:rPr>
              <w:t xml:space="preserve">, департамент соціальних питань та охорони здоров’я </w:t>
            </w:r>
            <w:r w:rsidRPr="00020339">
              <w:rPr>
                <w:lang w:val="uk-UA"/>
              </w:rPr>
              <w:t>Южноукраїнської міської ради</w:t>
            </w:r>
            <w:r w:rsidRPr="00133041">
              <w:rPr>
                <w:lang w:val="uk-UA"/>
              </w:rPr>
              <w:t>.</w:t>
            </w:r>
          </w:p>
          <w:p w14:paraId="31DFD240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</w:tbl>
    <w:p w14:paraId="00F9CBBC" w14:textId="77777777" w:rsidR="00506509" w:rsidRDefault="00506509" w:rsidP="00506509">
      <w:pPr>
        <w:pStyle w:val="Style9"/>
        <w:widowControl/>
        <w:tabs>
          <w:tab w:val="left" w:pos="360"/>
          <w:tab w:val="left" w:pos="8505"/>
        </w:tabs>
        <w:spacing w:line="240" w:lineRule="auto"/>
        <w:ind w:firstLine="0"/>
        <w:jc w:val="center"/>
        <w:rPr>
          <w:lang w:val="uk-UA"/>
        </w:rPr>
      </w:pPr>
    </w:p>
    <w:p w14:paraId="59450FBD" w14:textId="3B9FEAA7" w:rsidR="00506509" w:rsidRPr="00B656B9" w:rsidRDefault="00506509" w:rsidP="00506509">
      <w:pPr>
        <w:pStyle w:val="Style9"/>
        <w:widowControl/>
        <w:tabs>
          <w:tab w:val="left" w:pos="360"/>
          <w:tab w:val="left" w:pos="8505"/>
        </w:tabs>
        <w:spacing w:line="240" w:lineRule="auto"/>
        <w:ind w:firstLine="0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49799934" w14:textId="77777777" w:rsidR="00506509" w:rsidRPr="00EA6A50" w:rsidRDefault="00506509" w:rsidP="00506509">
      <w:pPr>
        <w:pStyle w:val="Style9"/>
        <w:widowControl/>
        <w:numPr>
          <w:ilvl w:val="0"/>
          <w:numId w:val="1"/>
        </w:numPr>
        <w:tabs>
          <w:tab w:val="left" w:pos="360"/>
          <w:tab w:val="left" w:pos="8505"/>
        </w:tabs>
        <w:spacing w:line="240" w:lineRule="auto"/>
        <w:rPr>
          <w:lang w:val="uk-UA"/>
        </w:rPr>
      </w:pPr>
      <w:r w:rsidRPr="00F043C1">
        <w:rPr>
          <w:color w:val="000000"/>
          <w:lang w:val="uk-UA"/>
        </w:rPr>
        <w:t>Проводити роботи з</w:t>
      </w:r>
      <w:r w:rsidRPr="00F043C1">
        <w:rPr>
          <w:b/>
          <w:color w:val="000000"/>
          <w:lang w:val="uk-UA"/>
        </w:rPr>
        <w:t xml:space="preserve"> </w:t>
      </w:r>
      <w:r w:rsidRPr="00F043C1">
        <w:rPr>
          <w:color w:val="000000"/>
          <w:lang w:val="uk-UA"/>
        </w:rPr>
        <w:t xml:space="preserve">упорядкування та благоустрою поховань учасників антитерористичної операції </w:t>
      </w:r>
      <w:r w:rsidRPr="00F043C1">
        <w:rPr>
          <w:lang w:val="uk-UA"/>
        </w:rPr>
        <w:t>та операції об’єднаних сил</w:t>
      </w:r>
      <w:r w:rsidRPr="00F043C1">
        <w:rPr>
          <w:color w:val="000000"/>
          <w:lang w:val="uk-UA"/>
        </w:rPr>
        <w:t xml:space="preserve">, жертв воєн та політичних репресій, збереження пам’ятників та інших місць, пов’язаних з увічненням пам’яті учасників антитерористичної операції </w:t>
      </w:r>
      <w:r w:rsidRPr="00F043C1">
        <w:rPr>
          <w:lang w:val="uk-UA"/>
        </w:rPr>
        <w:t>та операції об’єднаних сил,</w:t>
      </w:r>
      <w:r w:rsidRPr="00F043C1">
        <w:rPr>
          <w:color w:val="000000"/>
          <w:lang w:val="uk-UA"/>
        </w:rPr>
        <w:t xml:space="preserve"> жертв воєн та політичних репресій, забезпечити їх утримання в належному санітарному стані.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506509" w:rsidRPr="00020339" w14:paraId="24FC8EC6" w14:textId="77777777" w:rsidTr="00BF6785">
        <w:tc>
          <w:tcPr>
            <w:tcW w:w="4503" w:type="dxa"/>
          </w:tcPr>
          <w:p w14:paraId="58F74E09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Виконавець:</w:t>
            </w:r>
          </w:p>
          <w:p w14:paraId="2279898F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2B9F0812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ind w:firstLine="288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Термін:</w:t>
            </w:r>
          </w:p>
        </w:tc>
        <w:tc>
          <w:tcPr>
            <w:tcW w:w="4536" w:type="dxa"/>
          </w:tcPr>
          <w:p w14:paraId="0F055B35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 w:rsidRPr="00020339">
              <w:rPr>
                <w:lang w:val="uk-UA"/>
              </w:rPr>
              <w:t>управління освіти Южноукраїнської міської ради</w:t>
            </w:r>
            <w:r>
              <w:rPr>
                <w:lang w:val="uk-UA"/>
              </w:rPr>
              <w:t>, к</w:t>
            </w:r>
            <w:r w:rsidRPr="00020339">
              <w:rPr>
                <w:lang w:val="uk-UA"/>
              </w:rPr>
              <w:t>омунальне підприємство «Служба комунального господарства»</w:t>
            </w:r>
            <w:r>
              <w:rPr>
                <w:lang w:val="uk-UA"/>
              </w:rPr>
              <w:t>.</w:t>
            </w:r>
            <w:r w:rsidRPr="00020339">
              <w:rPr>
                <w:lang w:val="uk-UA"/>
              </w:rPr>
              <w:t xml:space="preserve"> </w:t>
            </w:r>
          </w:p>
          <w:p w14:paraId="5B88AA5D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</w:tbl>
    <w:p w14:paraId="07FE055E" w14:textId="77777777" w:rsidR="00506509" w:rsidRPr="00EA6A50" w:rsidRDefault="00506509" w:rsidP="00506509">
      <w:pPr>
        <w:pStyle w:val="Style9"/>
        <w:widowControl/>
        <w:tabs>
          <w:tab w:val="left" w:pos="360"/>
          <w:tab w:val="left" w:pos="8505"/>
        </w:tabs>
        <w:spacing w:line="240" w:lineRule="auto"/>
        <w:ind w:firstLine="0"/>
        <w:rPr>
          <w:lang w:val="uk-UA"/>
        </w:rPr>
      </w:pPr>
    </w:p>
    <w:p w14:paraId="3720ACE8" w14:textId="77777777" w:rsidR="00506509" w:rsidRPr="00F043C1" w:rsidRDefault="00506509" w:rsidP="00506509">
      <w:pPr>
        <w:pStyle w:val="Style9"/>
        <w:widowControl/>
        <w:numPr>
          <w:ilvl w:val="0"/>
          <w:numId w:val="1"/>
        </w:numPr>
        <w:tabs>
          <w:tab w:val="left" w:pos="360"/>
          <w:tab w:val="left" w:pos="8505"/>
        </w:tabs>
        <w:spacing w:line="240" w:lineRule="auto"/>
        <w:rPr>
          <w:lang w:val="uk-UA"/>
        </w:rPr>
      </w:pPr>
      <w:r w:rsidRPr="00F043C1">
        <w:rPr>
          <w:lang w:val="uk-UA"/>
        </w:rPr>
        <w:t xml:space="preserve">Проводити зустрічі учасників антитерористичної операції та операції об’єднаних сил, ветеранів воєн з учнівською та студентською молоддю, </w:t>
      </w:r>
      <w:proofErr w:type="spellStart"/>
      <w:r w:rsidRPr="00F043C1">
        <w:rPr>
          <w:lang w:val="uk-UA"/>
        </w:rPr>
        <w:t>уроки</w:t>
      </w:r>
      <w:proofErr w:type="spellEnd"/>
      <w:r w:rsidRPr="00F043C1">
        <w:rPr>
          <w:lang w:val="uk-UA"/>
        </w:rPr>
        <w:t xml:space="preserve"> мужності, конференцій, засідань "круглих столів", конкурсів творів, тематичних виставок, патріотичних акцій, інших заходів з ушанування пам’яті учасників антитерористичної операції та операції об’єднаних сил та учасників воєн.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506509" w:rsidRPr="00020339" w14:paraId="62030709" w14:textId="77777777" w:rsidTr="00BF6785">
        <w:tc>
          <w:tcPr>
            <w:tcW w:w="4503" w:type="dxa"/>
          </w:tcPr>
          <w:p w14:paraId="7B961E3D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Виконавець:</w:t>
            </w:r>
          </w:p>
          <w:p w14:paraId="491301D2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520"/>
              <w:jc w:val="both"/>
              <w:rPr>
                <w:lang w:val="uk-UA"/>
              </w:rPr>
            </w:pPr>
          </w:p>
          <w:p w14:paraId="7939B246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</w:p>
          <w:p w14:paraId="3579113B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</w:p>
          <w:p w14:paraId="0096CA32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</w:p>
          <w:p w14:paraId="33D797C3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</w:p>
          <w:p w14:paraId="70E5E523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Термін:</w:t>
            </w:r>
          </w:p>
        </w:tc>
        <w:tc>
          <w:tcPr>
            <w:tcW w:w="4536" w:type="dxa"/>
          </w:tcPr>
          <w:p w14:paraId="3E945821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20339">
              <w:rPr>
                <w:lang w:val="uk-UA"/>
              </w:rPr>
              <w:t>правління освіти Южноукраїнської міської ради</w:t>
            </w:r>
            <w:r>
              <w:rPr>
                <w:lang w:val="uk-UA"/>
              </w:rPr>
              <w:t>, у</w:t>
            </w:r>
            <w:r w:rsidRPr="00020339">
              <w:rPr>
                <w:lang w:val="uk-UA"/>
              </w:rPr>
              <w:t>правління молоді, спорту та культури Южноукраїнської міської ради</w:t>
            </w:r>
            <w:r>
              <w:rPr>
                <w:lang w:val="uk-UA"/>
              </w:rPr>
              <w:t xml:space="preserve">, департамент соціальних питань та охорони здоров’я </w:t>
            </w:r>
            <w:r w:rsidRPr="00020339">
              <w:rPr>
                <w:lang w:val="uk-UA"/>
              </w:rPr>
              <w:t>Южноукраїнської міської ради</w:t>
            </w:r>
          </w:p>
          <w:p w14:paraId="5C05B524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</w:tbl>
    <w:p w14:paraId="2931BFC2" w14:textId="77777777" w:rsidR="00506509" w:rsidRDefault="00506509" w:rsidP="00506509">
      <w:pPr>
        <w:jc w:val="both"/>
        <w:rPr>
          <w:lang w:val="uk-UA"/>
        </w:rPr>
      </w:pPr>
    </w:p>
    <w:p w14:paraId="749646FF" w14:textId="77777777" w:rsidR="00506509" w:rsidRPr="00F043C1" w:rsidRDefault="00506509" w:rsidP="00506509">
      <w:pPr>
        <w:pStyle w:val="Style9"/>
        <w:widowControl/>
        <w:numPr>
          <w:ilvl w:val="0"/>
          <w:numId w:val="1"/>
        </w:numPr>
        <w:tabs>
          <w:tab w:val="left" w:pos="540"/>
          <w:tab w:val="left" w:pos="8505"/>
        </w:tabs>
        <w:spacing w:line="240" w:lineRule="auto"/>
        <w:rPr>
          <w:lang w:val="uk-UA"/>
        </w:rPr>
      </w:pPr>
      <w:r w:rsidRPr="00F043C1">
        <w:rPr>
          <w:lang w:val="uk-UA"/>
        </w:rPr>
        <w:t>Забезпечити широке висвітлення у засобах масової інформації прикладів героїзму воїнів, які брали участь у захисті України в роки Другої світової війни та під час проведення антитерористичної операції</w:t>
      </w:r>
      <w:r>
        <w:rPr>
          <w:lang w:val="uk-UA"/>
        </w:rPr>
        <w:t xml:space="preserve"> </w:t>
      </w:r>
      <w:r w:rsidRPr="00F043C1">
        <w:rPr>
          <w:lang w:val="uk-UA"/>
        </w:rPr>
        <w:t>та операції об’єднаних сил, а також заходів з увічнення пам’яті учасників антитерористичної операції, жертв воєн та політичних репресій.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506509" w:rsidRPr="00020339" w14:paraId="18A91D63" w14:textId="77777777" w:rsidTr="00BF6785">
        <w:tc>
          <w:tcPr>
            <w:tcW w:w="4503" w:type="dxa"/>
          </w:tcPr>
          <w:p w14:paraId="442E9674" w14:textId="77777777" w:rsidR="0050650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Виконавець:</w:t>
            </w:r>
          </w:p>
          <w:p w14:paraId="4A4EB6AF" w14:textId="77777777" w:rsidR="0050650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</w:p>
          <w:p w14:paraId="48C3298C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ind w:firstLine="270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Термін:</w:t>
            </w:r>
          </w:p>
        </w:tc>
        <w:tc>
          <w:tcPr>
            <w:tcW w:w="4536" w:type="dxa"/>
          </w:tcPr>
          <w:p w14:paraId="021DAEC3" w14:textId="77777777" w:rsidR="00506509" w:rsidRPr="00775BF5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20339">
              <w:rPr>
                <w:lang w:val="uk-UA"/>
              </w:rPr>
              <w:t>иконавчі органи Южноукраїнської міської ради</w:t>
            </w:r>
          </w:p>
          <w:p w14:paraId="47C62C95" w14:textId="77777777" w:rsidR="00506509" w:rsidRPr="00020339" w:rsidRDefault="00506509" w:rsidP="00BF6785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</w:tbl>
    <w:p w14:paraId="2AD90D7F" w14:textId="77777777" w:rsidR="00506509" w:rsidRDefault="00506509" w:rsidP="00506509">
      <w:pPr>
        <w:jc w:val="both"/>
        <w:rPr>
          <w:lang w:val="uk-UA"/>
        </w:rPr>
      </w:pPr>
    </w:p>
    <w:p w14:paraId="63E79342" w14:textId="77777777" w:rsidR="00506509" w:rsidRDefault="00506509" w:rsidP="00506509">
      <w:pPr>
        <w:tabs>
          <w:tab w:val="left" w:pos="75"/>
        </w:tabs>
        <w:jc w:val="both"/>
        <w:rPr>
          <w:lang w:val="uk-UA"/>
        </w:rPr>
      </w:pPr>
    </w:p>
    <w:p w14:paraId="460927D0" w14:textId="77777777" w:rsidR="00506509" w:rsidRPr="002E5FBB" w:rsidRDefault="00506509" w:rsidP="00506509">
      <w:pPr>
        <w:tabs>
          <w:tab w:val="left" w:pos="75"/>
        </w:tabs>
        <w:jc w:val="center"/>
        <w:rPr>
          <w:lang w:val="en-US"/>
        </w:rPr>
      </w:pPr>
      <w:r>
        <w:rPr>
          <w:lang w:val="en-US"/>
        </w:rPr>
        <w:t>______________</w:t>
      </w:r>
    </w:p>
    <w:p w14:paraId="6849326C" w14:textId="77777777" w:rsidR="00506509" w:rsidRDefault="00506509" w:rsidP="00506509">
      <w:pPr>
        <w:tabs>
          <w:tab w:val="left" w:pos="75"/>
        </w:tabs>
        <w:jc w:val="both"/>
        <w:rPr>
          <w:lang w:val="uk-UA"/>
        </w:rPr>
      </w:pPr>
    </w:p>
    <w:p w14:paraId="5B204D99" w14:textId="77777777" w:rsidR="00506509" w:rsidRDefault="00506509" w:rsidP="00506509">
      <w:pPr>
        <w:tabs>
          <w:tab w:val="left" w:pos="75"/>
        </w:tabs>
        <w:jc w:val="both"/>
        <w:rPr>
          <w:lang w:val="uk-UA"/>
        </w:rPr>
      </w:pPr>
    </w:p>
    <w:p w14:paraId="014DC3CC" w14:textId="77777777" w:rsidR="00506509" w:rsidRDefault="00506509" w:rsidP="00506509">
      <w:pPr>
        <w:tabs>
          <w:tab w:val="left" w:pos="75"/>
        </w:tabs>
        <w:jc w:val="both"/>
        <w:rPr>
          <w:lang w:val="uk-UA"/>
        </w:rPr>
      </w:pPr>
    </w:p>
    <w:p w14:paraId="3ADDEE5F" w14:textId="77777777" w:rsidR="004A2B93" w:rsidRDefault="00506509"/>
    <w:sectPr w:rsidR="004A2B93" w:rsidSect="00506509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2BAA"/>
    <w:multiLevelType w:val="hybridMultilevel"/>
    <w:tmpl w:val="237A4490"/>
    <w:lvl w:ilvl="0" w:tplc="C10A2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67"/>
    <w:rsid w:val="000D1B67"/>
    <w:rsid w:val="00506509"/>
    <w:rsid w:val="006D1F40"/>
    <w:rsid w:val="00D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8EA"/>
  <w15:chartTrackingRefBased/>
  <w15:docId w15:val="{B20AF212-DFCF-42BB-8FEF-765F0B0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06509"/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50650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styleId="a4">
    <w:name w:val="Normal (Web)"/>
    <w:basedOn w:val="a"/>
    <w:rsid w:val="0050650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06509"/>
    <w:rPr>
      <w:b/>
      <w:bCs/>
    </w:rPr>
  </w:style>
  <w:style w:type="character" w:styleId="a6">
    <w:name w:val="Hyperlink"/>
    <w:rsid w:val="00506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ts.yu.mk.ua/showdoc/72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2021-03-04T07:02:00Z</dcterms:created>
  <dcterms:modified xsi:type="dcterms:W3CDTF">2021-03-04T07:04:00Z</dcterms:modified>
</cp:coreProperties>
</file>